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sz w:val="28"/>
          <w:szCs w:val="28"/>
        </w:rPr>
      </w:pPr>
      <w:r w:rsidDel="00000000" w:rsidR="00000000" w:rsidRPr="00000000">
        <w:rPr>
          <w:sz w:val="22"/>
          <w:szCs w:val="22"/>
          <w:rtl w:val="0"/>
        </w:rPr>
        <w:t xml:space="preserve">Warszawa, 19.12.2023</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8"/>
          <w:szCs w:val="28"/>
        </w:rPr>
      </w:pPr>
      <w:r w:rsidDel="00000000" w:rsidR="00000000" w:rsidRPr="00000000">
        <w:rPr>
          <w:b w:val="1"/>
          <w:sz w:val="28"/>
          <w:szCs w:val="28"/>
          <w:rtl w:val="0"/>
        </w:rPr>
        <w:t xml:space="preserve">Ponad połowa kobiet ma problem z rozmawianiem w pracy o zarobkach. Nowe dane „Bizneswoman Roku: Polki i przedsiębiorczość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2"/>
          <w:szCs w:val="22"/>
        </w:rPr>
      </w:pPr>
      <w:r w:rsidDel="00000000" w:rsidR="00000000" w:rsidRPr="00000000">
        <w:rPr>
          <w:b w:val="1"/>
          <w:sz w:val="24"/>
          <w:szCs w:val="24"/>
          <w:rtl w:val="0"/>
        </w:rPr>
        <w:t xml:space="preserve">Blisko dwie na trzy ankietowane nie satysfakcjonują ich zarobki, a co czwarta deklaruje, że zdecydowanie ma problem z negocjowaniem wynagrodzenia – wynika z najnowszego badania Sukcesu Pisanego Szminką. Aż 45 proc. respondentek na pracę poświęca tygodniowo więcej czasu niż przewiduje pełen etat, a 41 proc. pracuje więcej niż przed rokiem. Dodatkowo okazuje się, że większość badanych prowadzących własną firmę obecne przepisy prawno-podatkowe postrzega jako blokadę. Raport „</w:t>
      </w:r>
      <w:hyperlink r:id="rId7">
        <w:r w:rsidDel="00000000" w:rsidR="00000000" w:rsidRPr="00000000">
          <w:rPr>
            <w:b w:val="1"/>
            <w:color w:val="1155cc"/>
            <w:sz w:val="24"/>
            <w:szCs w:val="24"/>
            <w:u w:val="single"/>
            <w:rtl w:val="0"/>
          </w:rPr>
          <w:t xml:space="preserve">Bizneswoman Roku: Polki i przedsiębiorczość 2023</w:t>
        </w:r>
      </w:hyperlink>
      <w:r w:rsidDel="00000000" w:rsidR="00000000" w:rsidRPr="00000000">
        <w:rPr>
          <w:b w:val="1"/>
          <w:sz w:val="24"/>
          <w:szCs w:val="24"/>
          <w:rtl w:val="0"/>
        </w:rPr>
        <w:t xml:space="preserve">” towarzyszy XV edycji konkursu Sukces Pisany Szminką </w:t>
      </w:r>
      <w:hyperlink r:id="rId8">
        <w:r w:rsidDel="00000000" w:rsidR="00000000" w:rsidRPr="00000000">
          <w:rPr>
            <w:b w:val="1"/>
            <w:color w:val="1155cc"/>
            <w:sz w:val="24"/>
            <w:szCs w:val="24"/>
            <w:u w:val="single"/>
            <w:rtl w:val="0"/>
          </w:rPr>
          <w:t xml:space="preserve">Bizneswoman Roku</w:t>
        </w:r>
      </w:hyperlink>
      <w:r w:rsidDel="00000000" w:rsidR="00000000" w:rsidRPr="00000000">
        <w:rPr>
          <w:b w:val="1"/>
          <w:sz w:val="22"/>
          <w:szCs w:val="22"/>
          <w:rtl w:val="0"/>
        </w:rPr>
        <w:t xml:space="preserve">. </w:t>
      </w:r>
    </w:p>
    <w:p w:rsidR="00000000" w:rsidDel="00000000" w:rsidP="00000000" w:rsidRDefault="00000000" w:rsidRPr="00000000" w14:paraId="00000006">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07">
      <w:pPr>
        <w:spacing w:line="276" w:lineRule="auto"/>
        <w:jc w:val="both"/>
        <w:rPr>
          <w:b w:val="1"/>
          <w:sz w:val="22"/>
          <w:szCs w:val="22"/>
        </w:rPr>
      </w:pPr>
      <w:r w:rsidDel="00000000" w:rsidR="00000000" w:rsidRPr="00000000">
        <w:rPr>
          <w:b w:val="1"/>
          <w:sz w:val="22"/>
          <w:szCs w:val="22"/>
          <w:rtl w:val="0"/>
        </w:rPr>
        <w:t xml:space="preserve">Spadek zarobków u ⅓ kobiet, a 64 proc. usatysfakcjonowana z dochodów</w:t>
      </w:r>
    </w:p>
    <w:p w:rsidR="00000000" w:rsidDel="00000000" w:rsidP="00000000" w:rsidRDefault="00000000" w:rsidRPr="00000000" w14:paraId="00000008">
      <w:pPr>
        <w:spacing w:line="276" w:lineRule="auto"/>
        <w:jc w:val="both"/>
        <w:rPr>
          <w:i w:val="1"/>
          <w:sz w:val="22"/>
          <w:szCs w:val="22"/>
          <w:highlight w:val="white"/>
        </w:rPr>
      </w:pPr>
      <w:r w:rsidDel="00000000" w:rsidR="00000000" w:rsidRPr="00000000">
        <w:rPr>
          <w:sz w:val="22"/>
          <w:szCs w:val="22"/>
          <w:rtl w:val="0"/>
        </w:rPr>
        <w:t xml:space="preserve">Z najnowszego raportu „</w:t>
      </w:r>
      <w:hyperlink r:id="rId9">
        <w:r w:rsidDel="00000000" w:rsidR="00000000" w:rsidRPr="00000000">
          <w:rPr>
            <w:color w:val="1155cc"/>
            <w:sz w:val="22"/>
            <w:szCs w:val="22"/>
            <w:u w:val="single"/>
            <w:rtl w:val="0"/>
          </w:rPr>
          <w:t xml:space="preserve">Bizneswoman Roku: Polki i przedsiębiorczość 2023</w:t>
        </w:r>
      </w:hyperlink>
      <w:r w:rsidDel="00000000" w:rsidR="00000000" w:rsidRPr="00000000">
        <w:rPr>
          <w:sz w:val="22"/>
          <w:szCs w:val="22"/>
          <w:rtl w:val="0"/>
        </w:rPr>
        <w:t xml:space="preserve">” wynika, że</w:t>
      </w:r>
      <w:r w:rsidDel="00000000" w:rsidR="00000000" w:rsidRPr="00000000">
        <w:rPr>
          <w:b w:val="1"/>
          <w:sz w:val="22"/>
          <w:szCs w:val="22"/>
          <w:rtl w:val="0"/>
        </w:rPr>
        <w:t xml:space="preserve"> pod wpływem inflacji zarobki 18 proc. respondentek spadły znacznie</w:t>
      </w:r>
      <w:r w:rsidDel="00000000" w:rsidR="00000000" w:rsidRPr="00000000">
        <w:rPr>
          <w:sz w:val="22"/>
          <w:szCs w:val="22"/>
          <w:rtl w:val="0"/>
        </w:rPr>
        <w:t xml:space="preserve">, 12 proc. – nieznacznie, a co trzeciej się nie zmieniły. Zarobki co czwartej badanej wzrosły nieznacznie, a jedynie 2 proc. wzrosły znacznie. </w:t>
      </w:r>
      <w:r w:rsidDel="00000000" w:rsidR="00000000" w:rsidRPr="00000000">
        <w:rPr>
          <w:b w:val="1"/>
          <w:sz w:val="22"/>
          <w:szCs w:val="22"/>
          <w:rtl w:val="0"/>
        </w:rPr>
        <w:t xml:space="preserve">Aż 64 proc. ankietowanych deklaruje, że ich zarobki nie są dla nich satysfakcjonujące</w:t>
      </w:r>
      <w:r w:rsidDel="00000000" w:rsidR="00000000" w:rsidRPr="00000000">
        <w:rPr>
          <w:sz w:val="22"/>
          <w:szCs w:val="22"/>
          <w:rtl w:val="0"/>
        </w:rPr>
        <w:t xml:space="preserve"> (35 proc. – zdecydowanie nie, 29 proc. – raczej nie). Jedynie co trzecia respondentka uczestnicząca w badaniu jest usatysfakcjonowana ze swoich zarobków. </w:t>
      </w:r>
      <w:r w:rsidDel="00000000" w:rsidR="00000000" w:rsidRPr="00000000">
        <w:rPr>
          <w:rtl w:val="0"/>
        </w:rPr>
      </w:r>
    </w:p>
    <w:p w:rsidR="00000000" w:rsidDel="00000000" w:rsidP="00000000" w:rsidRDefault="00000000" w:rsidRPr="00000000" w14:paraId="00000009">
      <w:pPr>
        <w:spacing w:line="276" w:lineRule="auto"/>
        <w:jc w:val="both"/>
        <w:rPr>
          <w:sz w:val="22"/>
          <w:szCs w:val="22"/>
        </w:rPr>
      </w:pPr>
      <w:r w:rsidDel="00000000" w:rsidR="00000000" w:rsidRPr="00000000">
        <w:rPr>
          <w:rtl w:val="0"/>
        </w:rPr>
      </w:r>
    </w:p>
    <w:p w:rsidR="00000000" w:rsidDel="00000000" w:rsidP="00000000" w:rsidRDefault="00000000" w:rsidRPr="00000000" w14:paraId="0000000A">
      <w:pPr>
        <w:spacing w:line="276" w:lineRule="auto"/>
        <w:jc w:val="both"/>
        <w:rPr>
          <w:b w:val="1"/>
          <w:sz w:val="22"/>
          <w:szCs w:val="22"/>
        </w:rPr>
      </w:pPr>
      <w:r w:rsidDel="00000000" w:rsidR="00000000" w:rsidRPr="00000000">
        <w:rPr>
          <w:b w:val="1"/>
          <w:sz w:val="22"/>
          <w:szCs w:val="22"/>
          <w:rtl w:val="0"/>
        </w:rPr>
        <w:t xml:space="preserve">Jedynie co trzecia badana nie ma trudności z negocjowaniem zarobków</w:t>
      </w:r>
    </w:p>
    <w:p w:rsidR="00000000" w:rsidDel="00000000" w:rsidP="00000000" w:rsidRDefault="00000000" w:rsidRPr="00000000" w14:paraId="0000000B">
      <w:pPr>
        <w:spacing w:line="276" w:lineRule="auto"/>
        <w:jc w:val="both"/>
        <w:rPr>
          <w:sz w:val="22"/>
          <w:szCs w:val="22"/>
        </w:rPr>
      </w:pPr>
      <w:r w:rsidDel="00000000" w:rsidR="00000000" w:rsidRPr="00000000">
        <w:rPr>
          <w:sz w:val="22"/>
          <w:szCs w:val="22"/>
          <w:rtl w:val="0"/>
        </w:rPr>
        <w:t xml:space="preserve">Wyniki badania wskazują, że aż </w:t>
      </w:r>
      <w:r w:rsidDel="00000000" w:rsidR="00000000" w:rsidRPr="00000000">
        <w:rPr>
          <w:b w:val="1"/>
          <w:sz w:val="22"/>
          <w:szCs w:val="22"/>
          <w:rtl w:val="0"/>
        </w:rPr>
        <w:t xml:space="preserve">58 proc. respondentek przyznaje, że ma problemy z rozmawianiem w pracy o zarobkach</w:t>
      </w:r>
      <w:r w:rsidDel="00000000" w:rsidR="00000000" w:rsidRPr="00000000">
        <w:rPr>
          <w:sz w:val="22"/>
          <w:szCs w:val="22"/>
          <w:rtl w:val="0"/>
        </w:rPr>
        <w:t xml:space="preserve">, np. negocjowaniem wynagrodzenia (26 proc. – zdecydowanie tak, 32 proc. – raczej tak). Blisko co trzecia ankietowana deklaruje, że nie ma problemu z poruszaniem w pracy tematu wynagrodzenia (10 proc. – zdecydowanie nie, 22 proc. – raczej nie). </w:t>
      </w:r>
    </w:p>
    <w:p w:rsidR="00000000" w:rsidDel="00000000" w:rsidP="00000000" w:rsidRDefault="00000000" w:rsidRPr="00000000" w14:paraId="0000000C">
      <w:pPr>
        <w:spacing w:line="276" w:lineRule="auto"/>
        <w:jc w:val="both"/>
        <w:rPr>
          <w:sz w:val="22"/>
          <w:szCs w:val="22"/>
        </w:rPr>
      </w:pPr>
      <w:r w:rsidDel="00000000" w:rsidR="00000000" w:rsidRPr="00000000">
        <w:rPr>
          <w:rtl w:val="0"/>
        </w:rPr>
      </w:r>
    </w:p>
    <w:p w:rsidR="00000000" w:rsidDel="00000000" w:rsidP="00000000" w:rsidRDefault="00000000" w:rsidRPr="00000000" w14:paraId="0000000D">
      <w:pPr>
        <w:spacing w:line="276" w:lineRule="auto"/>
        <w:jc w:val="both"/>
        <w:rPr>
          <w:b w:val="1"/>
          <w:sz w:val="22"/>
          <w:szCs w:val="22"/>
          <w:highlight w:val="white"/>
        </w:rPr>
      </w:pPr>
      <w:r w:rsidDel="00000000" w:rsidR="00000000" w:rsidRPr="00000000">
        <w:rPr>
          <w:i w:val="1"/>
          <w:sz w:val="22"/>
          <w:szCs w:val="22"/>
          <w:highlight w:val="white"/>
          <w:rtl w:val="0"/>
        </w:rPr>
        <w:t xml:space="preserve">– Polacy często mają problem z mówieniem o pieniądzach, wpojono nam, że świadczy to o materializmie i małostkowości. Towarzyszy nam także stereotyp, że ekonomia i finanse to tematy typowo męskie – i widać to po odpowiedziach uczestniczek badania towarzyszącego XV edycji konkursu Bizneswoman Roku. Większość respondentek przyznaje, że ma problem z negocjowaniem wynagrodzenia. Najwyższy czas, abyśmy pozbyły się tego szkodliwego przeświadczenia – za solidnie wykonaną pracę, należy się uczciwe wynagrodzenie i rozmowa o nim nie powinna stanowić dla żadnej z nas trudności </w:t>
      </w:r>
      <w:r w:rsidDel="00000000" w:rsidR="00000000" w:rsidRPr="00000000">
        <w:rPr>
          <w:sz w:val="22"/>
          <w:szCs w:val="22"/>
          <w:highlight w:val="white"/>
          <w:rtl w:val="0"/>
        </w:rPr>
        <w:t xml:space="preserve">–</w:t>
      </w:r>
      <w:r w:rsidDel="00000000" w:rsidR="00000000" w:rsidRPr="00000000">
        <w:rPr>
          <w:i w:val="1"/>
          <w:sz w:val="22"/>
          <w:szCs w:val="22"/>
          <w:highlight w:val="white"/>
          <w:rtl w:val="0"/>
        </w:rPr>
        <w:t xml:space="preserve"> </w:t>
      </w:r>
      <w:r w:rsidDel="00000000" w:rsidR="00000000" w:rsidRPr="00000000">
        <w:rPr>
          <w:sz w:val="22"/>
          <w:szCs w:val="22"/>
          <w:highlight w:val="white"/>
          <w:rtl w:val="0"/>
        </w:rPr>
        <w:t xml:space="preserve">mówi </w:t>
      </w:r>
      <w:r w:rsidDel="00000000" w:rsidR="00000000" w:rsidRPr="00000000">
        <w:rPr>
          <w:b w:val="1"/>
          <w:sz w:val="22"/>
          <w:szCs w:val="22"/>
          <w:highlight w:val="white"/>
          <w:rtl w:val="0"/>
        </w:rPr>
        <w:t xml:space="preserve">Izabela Tworzydło</w:t>
      </w:r>
      <w:r w:rsidDel="00000000" w:rsidR="00000000" w:rsidRPr="00000000">
        <w:rPr>
          <w:b w:val="1"/>
          <w:sz w:val="22"/>
          <w:szCs w:val="22"/>
          <w:highlight w:val="white"/>
          <w:rtl w:val="0"/>
        </w:rPr>
        <w:t xml:space="preserve">,</w:t>
      </w:r>
      <w:r w:rsidDel="00000000" w:rsidR="00000000" w:rsidRPr="00000000">
        <w:rPr>
          <w:b w:val="1"/>
          <w:sz w:val="22"/>
          <w:szCs w:val="22"/>
          <w:highlight w:val="white"/>
          <w:rtl w:val="0"/>
        </w:rPr>
        <w:t xml:space="preserve"> Dyrektorka Departamentu Komunikacji Korporacyjnej Banku BNP Paribas, partnera kategorii Female Champion of Change. </w:t>
      </w:r>
    </w:p>
    <w:p w:rsidR="00000000" w:rsidDel="00000000" w:rsidP="00000000" w:rsidRDefault="00000000" w:rsidRPr="00000000" w14:paraId="0000000E">
      <w:pPr>
        <w:spacing w:line="276" w:lineRule="auto"/>
        <w:jc w:val="both"/>
        <w:rPr>
          <w:i w:val="1"/>
          <w:sz w:val="22"/>
          <w:szCs w:val="22"/>
          <w:highlight w:val="white"/>
        </w:rPr>
      </w:pPr>
      <w:r w:rsidDel="00000000" w:rsidR="00000000" w:rsidRPr="00000000">
        <w:rPr>
          <w:rtl w:val="0"/>
        </w:rPr>
      </w:r>
    </w:p>
    <w:p w:rsidR="00000000" w:rsidDel="00000000" w:rsidP="00000000" w:rsidRDefault="00000000" w:rsidRPr="00000000" w14:paraId="0000000F">
      <w:pPr>
        <w:spacing w:line="276" w:lineRule="auto"/>
        <w:jc w:val="both"/>
        <w:rPr>
          <w:b w:val="1"/>
          <w:sz w:val="22"/>
          <w:szCs w:val="22"/>
        </w:rPr>
      </w:pPr>
      <w:r w:rsidDel="00000000" w:rsidR="00000000" w:rsidRPr="00000000">
        <w:rPr>
          <w:b w:val="1"/>
          <w:sz w:val="22"/>
          <w:szCs w:val="22"/>
          <w:rtl w:val="0"/>
        </w:rPr>
        <w:t xml:space="preserve">Dwie na pięć badanych pracuje więcej niż rok temu</w:t>
      </w:r>
    </w:p>
    <w:p w:rsidR="00000000" w:rsidDel="00000000" w:rsidP="00000000" w:rsidRDefault="00000000" w:rsidRPr="00000000" w14:paraId="00000010">
      <w:pPr>
        <w:spacing w:line="276" w:lineRule="auto"/>
        <w:jc w:val="both"/>
        <w:rPr>
          <w:sz w:val="22"/>
          <w:szCs w:val="22"/>
        </w:rPr>
      </w:pPr>
      <w:r w:rsidDel="00000000" w:rsidR="00000000" w:rsidRPr="00000000">
        <w:rPr>
          <w:sz w:val="22"/>
          <w:szCs w:val="22"/>
          <w:rtl w:val="0"/>
        </w:rPr>
        <w:t xml:space="preserve">Wyniki badania wskazują, że praca w wymiarze większym, niż przewiduje pełen etat, nie jest rzadkością. Aż </w:t>
      </w:r>
      <w:r w:rsidDel="00000000" w:rsidR="00000000" w:rsidRPr="00000000">
        <w:rPr>
          <w:b w:val="1"/>
          <w:sz w:val="22"/>
          <w:szCs w:val="22"/>
          <w:rtl w:val="0"/>
        </w:rPr>
        <w:t xml:space="preserve">45 proc. ankietowanych spędza w pracy powyżej 40 godzin tygodniowo</w:t>
      </w:r>
      <w:r w:rsidDel="00000000" w:rsidR="00000000" w:rsidRPr="00000000">
        <w:rPr>
          <w:sz w:val="22"/>
          <w:szCs w:val="22"/>
          <w:rtl w:val="0"/>
        </w:rPr>
        <w:t xml:space="preserve">. Jedynie 36 proc. respondentek pracuje między 30 a 40 godzin. Z roku na rok pracujemy coraz więcej – okazuje się, że aż </w:t>
      </w:r>
      <w:r w:rsidDel="00000000" w:rsidR="00000000" w:rsidRPr="00000000">
        <w:rPr>
          <w:b w:val="1"/>
          <w:sz w:val="22"/>
          <w:szCs w:val="22"/>
          <w:rtl w:val="0"/>
        </w:rPr>
        <w:t xml:space="preserve">22 proc. na pracę poświęca znacznie więcej czasu niż przed rokiem</w:t>
      </w:r>
      <w:r w:rsidDel="00000000" w:rsidR="00000000" w:rsidRPr="00000000">
        <w:rPr>
          <w:sz w:val="22"/>
          <w:szCs w:val="22"/>
          <w:rtl w:val="0"/>
        </w:rPr>
        <w:t xml:space="preserve">, a 19 proc. pracuje nieco więcej. Ponad ⅓ (36 proc.) respondentek pracuje tyle samo, a zaledwie 16 proc. badanych pracuje mniej niż rok temu. </w:t>
      </w:r>
    </w:p>
    <w:p w:rsidR="00000000" w:rsidDel="00000000" w:rsidP="00000000" w:rsidRDefault="00000000" w:rsidRPr="00000000" w14:paraId="00000011">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12">
      <w:pPr>
        <w:spacing w:line="276" w:lineRule="auto"/>
        <w:jc w:val="both"/>
        <w:rPr>
          <w:b w:val="1"/>
          <w:sz w:val="22"/>
          <w:szCs w:val="22"/>
        </w:rPr>
      </w:pPr>
      <w:r w:rsidDel="00000000" w:rsidR="00000000" w:rsidRPr="00000000">
        <w:rPr>
          <w:b w:val="1"/>
          <w:sz w:val="22"/>
          <w:szCs w:val="22"/>
          <w:rtl w:val="0"/>
        </w:rPr>
        <w:t xml:space="preserve">Trzy na cztery badane przedsiębiorczynie w obecnych przepisach widzą dużą blokadę</w:t>
      </w:r>
    </w:p>
    <w:p w:rsidR="00000000" w:rsidDel="00000000" w:rsidP="00000000" w:rsidRDefault="00000000" w:rsidRPr="00000000" w14:paraId="00000013">
      <w:pPr>
        <w:spacing w:line="276" w:lineRule="auto"/>
        <w:jc w:val="both"/>
        <w:rPr>
          <w:sz w:val="22"/>
          <w:szCs w:val="22"/>
        </w:rPr>
      </w:pPr>
      <w:r w:rsidDel="00000000" w:rsidR="00000000" w:rsidRPr="00000000">
        <w:rPr>
          <w:sz w:val="22"/>
          <w:szCs w:val="22"/>
          <w:rtl w:val="0"/>
        </w:rPr>
        <w:t xml:space="preserve">Uczestniczki badania, które już prowadzą swoją firmę, zostały zapytane o to, czy obecnie obowiązujące przepisy prawno-podatkowe odczuwają jako dużą blokadę. Aż 52 proc. respondentek na to pytanie odpowiedziało „zdecydowanie tak”, a 24 proc. – „raczej tak”. Oznacza to, że w sumie ponad ¾ badanych przedsiębiorczyń w obecnie obowiązujących przepisach prawno-podatkowe widzi ograniczenie. Jedynie 14 proc. ankietowanych nie postrzega obecnych przepisów jako trudność. </w:t>
      </w:r>
    </w:p>
    <w:p w:rsidR="00000000" w:rsidDel="00000000" w:rsidP="00000000" w:rsidRDefault="00000000" w:rsidRPr="00000000" w14:paraId="00000014">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15">
      <w:pPr>
        <w:spacing w:line="276" w:lineRule="auto"/>
        <w:jc w:val="both"/>
        <w:rPr>
          <w:i w:val="1"/>
          <w:sz w:val="22"/>
          <w:szCs w:val="22"/>
        </w:rPr>
      </w:pPr>
      <w:r w:rsidDel="00000000" w:rsidR="00000000" w:rsidRPr="00000000">
        <w:rPr>
          <w:i w:val="1"/>
          <w:sz w:val="22"/>
          <w:szCs w:val="22"/>
          <w:rtl w:val="0"/>
        </w:rPr>
        <w:t xml:space="preserve">– Wyniki przeprowadzonego przez nas badania wskazują, że co czwarta respondentka prowadząca firmę może liczyć na wsparcie finansowe ze strony bliskich. To budujące, choć jednocześnie aż 47 proc. ankietowanych przedsiębiorczyń nie może liczyć na tego typu pomoc ze strony najbliższych. </w:t>
      </w:r>
      <w:r w:rsidDel="00000000" w:rsidR="00000000" w:rsidRPr="00000000">
        <w:rPr>
          <w:i w:val="1"/>
          <w:sz w:val="22"/>
          <w:szCs w:val="22"/>
          <w:highlight w:val="white"/>
          <w:rtl w:val="0"/>
        </w:rPr>
        <w:t xml:space="preserve">„Trudne czasy tworzą silnych ludzi, silni ludzie tworzą dobre czasy” – ta sentencja bardzo dobrze obrazuje współczesny wizerunek przedsiębiorczości Polek, które mimo trudności co roku przedstawiają nam swoje niezwykle ciekawe i innowacyjne projekty </w:t>
      </w:r>
      <w:r w:rsidDel="00000000" w:rsidR="00000000" w:rsidRPr="00000000">
        <w:rPr>
          <w:i w:val="1"/>
          <w:sz w:val="22"/>
          <w:szCs w:val="22"/>
          <w:rtl w:val="0"/>
        </w:rPr>
        <w:t xml:space="preserve">– </w:t>
      </w:r>
      <w:r w:rsidDel="00000000" w:rsidR="00000000" w:rsidRPr="00000000">
        <w:rPr>
          <w:sz w:val="22"/>
          <w:szCs w:val="22"/>
          <w:rtl w:val="0"/>
        </w:rPr>
        <w:t xml:space="preserve">dodaje </w:t>
      </w:r>
      <w:r w:rsidDel="00000000" w:rsidR="00000000" w:rsidRPr="00000000">
        <w:rPr>
          <w:b w:val="1"/>
          <w:sz w:val="22"/>
          <w:szCs w:val="22"/>
          <w:highlight w:val="white"/>
          <w:rtl w:val="0"/>
        </w:rPr>
        <w:t xml:space="preserve">Olga Kozierowska, pomysłodawczyni konkursu Sukces Pisany Szminką Bizneswoman Roku</w:t>
      </w:r>
      <w:r w:rsidDel="00000000" w:rsidR="00000000" w:rsidRPr="00000000">
        <w:rPr>
          <w:sz w:val="22"/>
          <w:szCs w:val="22"/>
          <w:highlight w:val="white"/>
          <w:rtl w:val="0"/>
        </w:rPr>
        <w:t xml:space="preserve">. </w:t>
      </w:r>
      <w:r w:rsidDel="00000000" w:rsidR="00000000" w:rsidRPr="00000000">
        <w:rPr>
          <w:rtl w:val="0"/>
        </w:rPr>
      </w:r>
    </w:p>
    <w:p w:rsidR="00000000" w:rsidDel="00000000" w:rsidP="00000000" w:rsidRDefault="00000000" w:rsidRPr="00000000" w14:paraId="00000016">
      <w:pPr>
        <w:spacing w:line="276" w:lineRule="auto"/>
        <w:jc w:val="both"/>
        <w:rPr>
          <w:sz w:val="22"/>
          <w:szCs w:val="22"/>
        </w:rPr>
      </w:pPr>
      <w:r w:rsidDel="00000000" w:rsidR="00000000" w:rsidRPr="00000000">
        <w:rPr>
          <w:rtl w:val="0"/>
        </w:rPr>
      </w:r>
    </w:p>
    <w:p w:rsidR="00000000" w:rsidDel="00000000" w:rsidP="00000000" w:rsidRDefault="00000000" w:rsidRPr="00000000" w14:paraId="00000017">
      <w:pPr>
        <w:spacing w:line="276" w:lineRule="auto"/>
        <w:jc w:val="both"/>
        <w:rPr>
          <w:sz w:val="22"/>
          <w:szCs w:val="22"/>
        </w:rPr>
      </w:pPr>
      <w:r w:rsidDel="00000000" w:rsidR="00000000" w:rsidRPr="00000000">
        <w:rPr>
          <w:sz w:val="22"/>
          <w:szCs w:val="22"/>
          <w:rtl w:val="0"/>
        </w:rPr>
        <w:t xml:space="preserve">Konkurs </w:t>
      </w:r>
      <w:hyperlink r:id="rId10">
        <w:r w:rsidDel="00000000" w:rsidR="00000000" w:rsidRPr="00000000">
          <w:rPr>
            <w:color w:val="1155cc"/>
            <w:sz w:val="22"/>
            <w:szCs w:val="22"/>
            <w:u w:val="single"/>
            <w:rtl w:val="0"/>
          </w:rPr>
          <w:t xml:space="preserve">Sukces Pisany Szminką Bizneswoman Roku</w:t>
        </w:r>
      </w:hyperlink>
      <w:r w:rsidDel="00000000" w:rsidR="00000000" w:rsidRPr="00000000">
        <w:rPr>
          <w:sz w:val="22"/>
          <w:szCs w:val="22"/>
          <w:rtl w:val="0"/>
        </w:rPr>
        <w:t xml:space="preserve"> od 15 lat nagradza polskie przedsiębiorczynie oraz liderki i liderów działających na rzecz równości, różnorodności i włączania. Jako pierwszy konkurs tego typu nagradzamy także mężczyzn, którzy wspierają kobiety i realizują politykę różnorodności i włączania. Od powstania konkursu wręczono ponad 140 statuetek. Historia pokazała, że laureatki i finalistki poprzednich edycji zyskały nie tylko rozgłos, a przede wszystkim możliwości ogólnopolskiego i międzynarodowego rozwoju, nawiązując wartościowe kontakty i pozyskując inwestorów. Zgłoszenia konkursowe przyjmowane są do 3 stycznia 2024 roku.</w:t>
      </w:r>
    </w:p>
    <w:p w:rsidR="00000000" w:rsidDel="00000000" w:rsidP="00000000" w:rsidRDefault="00000000" w:rsidRPr="00000000" w14:paraId="00000018">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6"/>
          <w:szCs w:val="16"/>
        </w:rPr>
      </w:pPr>
      <w:r w:rsidDel="00000000" w:rsidR="00000000" w:rsidRPr="00000000">
        <w:rPr>
          <w:sz w:val="16"/>
          <w:szCs w:val="16"/>
          <w:rtl w:val="0"/>
        </w:rPr>
        <w:t xml:space="preserve">*W badaniu przeprowadzonym metodą CAWI w okresie 15.09-07.11.2023 roku wzięło udział 520 pełnoletnich kobiet. 27 proc. z nich pochodzi z miejscowości do 50 tys. mieszkańców, 27 proc. z miejscowości 50-500 tys.mieszkańców, a 47 proc. z miejscowości powyżej 500 tys. mieszkańców. 9 proc. respondentek ma 18-30 lat, 69 proc. 31-45 lat, 21 proc. jest w wieku 46-60 lat, a 1 proc. ma powyżej 60 lat. 1 proc. ankietowanych ma wykształcenie podstawowe lub zawodowe, 8 proc. – średnie, a 90 proc. wykształcenie wyższe.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6"/>
          <w:szCs w:val="16"/>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O konkursie Sukces Pisany Szminką Bizneswoman Roku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sz w:val="16"/>
          <w:szCs w:val="16"/>
          <w:rtl w:val="0"/>
        </w:rPr>
        <w:t xml:space="preserve">Konkurs Sukces Pisany Szminką Bizneswoman Roku od piętnastu lat nagradza polskie przedsiębiorczynie oraz liderki i liderów działających na rzecz równości, różnorodności oraz włączania. Do konkursu można przystąpić wypełniając </w:t>
      </w:r>
      <w:r w:rsidDel="00000000" w:rsidR="00000000" w:rsidRPr="00000000">
        <w:rPr>
          <w:b w:val="1"/>
          <w:sz w:val="16"/>
          <w:szCs w:val="16"/>
          <w:rtl w:val="0"/>
        </w:rPr>
        <w:t xml:space="preserve">formularz online </w:t>
      </w:r>
      <w:r w:rsidDel="00000000" w:rsidR="00000000" w:rsidRPr="00000000">
        <w:rPr>
          <w:b w:val="1"/>
          <w:i w:val="0"/>
          <w:smallCaps w:val="0"/>
          <w:strike w:val="0"/>
          <w:color w:val="000000"/>
          <w:sz w:val="16"/>
          <w:szCs w:val="16"/>
          <w:u w:val="none"/>
          <w:vertAlign w:val="baseline"/>
          <w:rtl w:val="0"/>
        </w:rPr>
        <w:t xml:space="preserve">na stronie </w:t>
      </w:r>
      <w:hyperlink r:id="rId11">
        <w:r w:rsidDel="00000000" w:rsidR="00000000" w:rsidRPr="00000000">
          <w:rPr>
            <w:b w:val="1"/>
            <w:i w:val="0"/>
            <w:smallCaps w:val="0"/>
            <w:strike w:val="0"/>
            <w:color w:val="1155cc"/>
            <w:sz w:val="16"/>
            <w:szCs w:val="16"/>
            <w:u w:val="single"/>
            <w:vertAlign w:val="baseline"/>
            <w:rtl w:val="0"/>
          </w:rPr>
          <w:t xml:space="preserve">bizneswomanroku.pl</w:t>
        </w:r>
      </w:hyperlink>
      <w:r w:rsidDel="00000000" w:rsidR="00000000" w:rsidRPr="00000000">
        <w:rPr>
          <w:rFonts w:ascii="Arial" w:cs="Arial" w:eastAsia="Arial" w:hAnsi="Arial"/>
          <w:b w:val="0"/>
          <w:i w:val="0"/>
          <w:smallCaps w:val="0"/>
          <w:strike w:val="0"/>
          <w:color w:val="000000"/>
          <w:sz w:val="16"/>
          <w:szCs w:val="16"/>
          <w:u w:val="none"/>
          <w:vertAlign w:val="baseline"/>
          <w:rtl w:val="0"/>
        </w:rPr>
        <w:t xml:space="preserve"> w jednej z wybranych kategorii otwartych: Biznes Roku</w:t>
      </w:r>
      <w:r w:rsidDel="00000000" w:rsidR="00000000" w:rsidRPr="00000000">
        <w:rPr>
          <w:sz w:val="16"/>
          <w:szCs w:val="16"/>
          <w:rtl w:val="0"/>
        </w:rPr>
        <w:t xml:space="preserve">: p</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rzychód powyżej 10 mln złotych, Biznes Roku</w:t>
      </w:r>
      <w:r w:rsidDel="00000000" w:rsidR="00000000" w:rsidRPr="00000000">
        <w:rPr>
          <w:sz w:val="16"/>
          <w:szCs w:val="16"/>
          <w:rtl w:val="0"/>
        </w:rPr>
        <w:t xml:space="preserve">: p</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rzychód poniżej 10 mln złotych, Mikrobiznes, Start-up Roku, Liderka w Nowych Technologiach, Organizacja Przyjazna Rodzicom, Pracodawca Równych Szans.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6"/>
          <w:szCs w:val="16"/>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Na stronie internetowej do </w:t>
      </w:r>
      <w:r w:rsidDel="00000000" w:rsidR="00000000" w:rsidRPr="00000000">
        <w:rPr>
          <w:sz w:val="16"/>
          <w:szCs w:val="16"/>
          <w:rtl w:val="0"/>
        </w:rPr>
        <w:t xml:space="preserve">31 grudnia b</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r. istnieje także możliwość nominowania osoby lub organizacji, której sukcesy zauważyliśmy i chcemy, żeby docenili je też inni.</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single"/>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Organizator konkursu:</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Sukces Pisan</w:t>
      </w:r>
      <w:r w:rsidDel="00000000" w:rsidR="00000000" w:rsidRPr="00000000">
        <w:rPr>
          <w:sz w:val="16"/>
          <w:szCs w:val="16"/>
          <w:rtl w:val="0"/>
        </w:rPr>
        <w:t xml:space="preserve">y</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Szminką</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Partner strategiczny:</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Mastercard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Partner merytoryczny: </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Accenture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Partnerzy kategorii:</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Altkom Akademia, BNP Paribas, DPD Polska, </w:t>
      </w:r>
      <w:r w:rsidDel="00000000" w:rsidR="00000000" w:rsidRPr="00000000">
        <w:rPr>
          <w:sz w:val="16"/>
          <w:szCs w:val="16"/>
          <w:rtl w:val="0"/>
        </w:rPr>
        <w:t xml:space="preserve">Fundacja Polska Bezgotówkowa,</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Google Cloud, home.pl, IGT Poland, Isla, NatWest Group w Polsce, Orange, Smakki Gastrotargi</w:t>
      </w:r>
      <w:r w:rsidDel="00000000" w:rsidR="00000000" w:rsidRPr="00000000">
        <w:rPr>
          <w:sz w:val="16"/>
          <w:szCs w:val="16"/>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Partnerzy konkursu:</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Vital Voices, Humanites, Perspektywy Women in Tech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Patronat Honorowy Konkursu:</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Prezydent Miasta Stołecznego Warszawy</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Patroni medialni:</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Kobieta RP, </w:t>
      </w:r>
      <w:r w:rsidDel="00000000" w:rsidR="00000000" w:rsidRPr="00000000">
        <w:rPr>
          <w:sz w:val="16"/>
          <w:szCs w:val="16"/>
          <w:rtl w:val="0"/>
        </w:rPr>
        <w:t xml:space="preserve">TVN Discovery, Forbes Woman, WP Kobieta, money.pl, Twój Styl, PANI, PulsHR, MamStartup, NaTemat</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Mama</w:t>
      </w:r>
      <w:r w:rsidDel="00000000" w:rsidR="00000000" w:rsidRPr="00000000">
        <w:rPr>
          <w:sz w:val="16"/>
          <w:szCs w:val="16"/>
          <w:rtl w:val="0"/>
        </w:rPr>
        <w:t xml:space="preserve">Du, MyCompany, </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IT</w:t>
      </w:r>
      <w:r w:rsidDel="00000000" w:rsidR="00000000" w:rsidRPr="00000000">
        <w:rPr>
          <w:sz w:val="16"/>
          <w:szCs w:val="16"/>
          <w:rtl w:val="0"/>
        </w:rPr>
        <w:t xml:space="preserve">w</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iz, ISBtech, Radio Kolor, </w:t>
      </w:r>
      <w:r w:rsidDel="00000000" w:rsidR="00000000" w:rsidRPr="00000000">
        <w:rPr>
          <w:sz w:val="16"/>
          <w:szCs w:val="16"/>
          <w:rtl w:val="0"/>
        </w:rPr>
        <w:t xml:space="preserve">Polskie Radio Łódź, Polskie Radio Lublin, Głos Mordoru, Imperium Kobiet, Law Business Quality, Europejski Klub Kobiet Biznesu</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2A">
      <w:pPr>
        <w:spacing w:after="240" w:before="240" w:lineRule="auto"/>
        <w:jc w:val="both"/>
        <w:rPr>
          <w:rFonts w:ascii="Calibri" w:cs="Calibri" w:eastAsia="Calibri" w:hAnsi="Calibri"/>
          <w:b w:val="1"/>
          <w:sz w:val="12"/>
          <w:szCs w:val="12"/>
        </w:rPr>
      </w:pPr>
      <w:r w:rsidDel="00000000" w:rsidR="00000000" w:rsidRPr="00000000">
        <w:rPr>
          <w:rFonts w:ascii="Calibri" w:cs="Calibri" w:eastAsia="Calibri" w:hAnsi="Calibri"/>
          <w:b w:val="1"/>
          <w:sz w:val="16"/>
          <w:szCs w:val="16"/>
          <w:rtl w:val="0"/>
        </w:rPr>
        <w:t xml:space="preserve">Organizacja Sukces Pisany Szminką</w:t>
      </w:r>
      <w:r w:rsidDel="00000000" w:rsidR="00000000" w:rsidRPr="00000000">
        <w:rPr>
          <w:rFonts w:ascii="Calibri" w:cs="Calibri" w:eastAsia="Calibri" w:hAnsi="Calibri"/>
          <w:sz w:val="16"/>
          <w:szCs w:val="16"/>
          <w:rtl w:val="0"/>
        </w:rPr>
        <w:t xml:space="preserve"> została stworzona przez Olgę Kozierowską w 2008 roku. Jest najstarszą i największą organizacją w Polsce, której misją jest wsparcie rozwoju przedsiębiorczości kobiet, promowanie równego dostępu do możliwości rynkowych, w tym rekrutacji, awansów, edukacji i finansowania powstających lub rozwijających się firm. A także dostarczanie im fachowej wiedzy niezbędnej do rozwoju osobistego w zgodzie w ich indywidualnymi potrzebami.</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Arial" w:cs="Arial" w:eastAsia="Arial" w:hAnsi="Arial"/>
          <w:b w:val="0"/>
          <w:i w:val="0"/>
          <w:smallCaps w:val="0"/>
          <w:strike w:val="0"/>
          <w:color w:val="000000"/>
          <w:sz w:val="22"/>
          <w:szCs w:val="22"/>
          <w:u w:val="none"/>
          <w:vertAlign w:val="baseline"/>
        </w:rPr>
      </w:pPr>
      <w:hyperlink r:id="rId12">
        <w:r w:rsidDel="00000000" w:rsidR="00000000" w:rsidRPr="00000000">
          <w:rPr>
            <w:rFonts w:ascii="Calibri" w:cs="Calibri" w:eastAsia="Calibri" w:hAnsi="Calibri"/>
            <w:b w:val="1"/>
            <w:i w:val="0"/>
            <w:smallCaps w:val="0"/>
            <w:strike w:val="0"/>
            <w:color w:val="1155cc"/>
            <w:sz w:val="16"/>
            <w:szCs w:val="16"/>
            <w:u w:val="single"/>
            <w:vertAlign w:val="baseline"/>
            <w:rtl w:val="0"/>
          </w:rPr>
          <w:t xml:space="preserve">www.sukcespisanyszminka.p</w:t>
        </w:r>
      </w:hyperlink>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l |</w:t>
      </w:r>
      <w:hyperlink r:id="rId13">
        <w:r w:rsidDel="00000000" w:rsidR="00000000" w:rsidRPr="00000000">
          <w:rPr>
            <w:rFonts w:ascii="Calibri" w:cs="Calibri" w:eastAsia="Calibri" w:hAnsi="Calibri"/>
            <w:b w:val="1"/>
            <w:i w:val="0"/>
            <w:smallCaps w:val="0"/>
            <w:strike w:val="0"/>
            <w:color w:val="000000"/>
            <w:sz w:val="16"/>
            <w:szCs w:val="16"/>
            <w:u w:val="single"/>
            <w:vertAlign w:val="baseline"/>
            <w:rtl w:val="0"/>
          </w:rPr>
          <w:t xml:space="preserve"> </w:t>
        </w:r>
      </w:hyperlink>
      <w:hyperlink r:id="rId14">
        <w:r w:rsidDel="00000000" w:rsidR="00000000" w:rsidRPr="00000000">
          <w:rPr>
            <w:rFonts w:ascii="Calibri" w:cs="Calibri" w:eastAsia="Calibri" w:hAnsi="Calibri"/>
            <w:b w:val="1"/>
            <w:i w:val="0"/>
            <w:smallCaps w:val="0"/>
            <w:strike w:val="0"/>
            <w:color w:val="1155cc"/>
            <w:sz w:val="16"/>
            <w:szCs w:val="16"/>
            <w:u w:val="single"/>
            <w:vertAlign w:val="baseline"/>
            <w:rtl w:val="0"/>
          </w:rPr>
          <w:t xml:space="preserve">www.bizneswomanroku.pl</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sectPr>
      <w:headerReference r:id="rId15" w:type="default"/>
      <w:pgSz w:h="16834" w:w="11909" w:orient="portrait"/>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sz w:val="22"/>
        <w:szCs w:val="22"/>
      </w:rPr>
      <w:drawing>
        <wp:inline distB="114300" distT="114300" distL="114300" distR="114300">
          <wp:extent cx="1228725" cy="981075"/>
          <wp:effectExtent b="0" l="0" r="0" t="0"/>
          <wp:docPr id="1" name="image1.png"/>
          <a:graphic>
            <a:graphicData uri="http://schemas.openxmlformats.org/drawingml/2006/picture">
              <pic:pic>
                <pic:nvPicPr>
                  <pic:cNvPr id="0" name="image1.png"/>
                  <pic:cNvPicPr preferRelativeResize="0"/>
                </pic:nvPicPr>
                <pic:blipFill>
                  <a:blip r:embed="rId1"/>
                  <a:srcRect b="22424" l="27927" r="26583" t="27142"/>
                  <a:stretch>
                    <a:fillRect/>
                  </a:stretch>
                </pic:blipFill>
                <pic:spPr>
                  <a:xfrm>
                    <a:off x="0" y="0"/>
                    <a:ext cx="1228725"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izneswomanroku.pl/" TargetMode="External"/><Relationship Id="rId10" Type="http://schemas.openxmlformats.org/officeDocument/2006/relationships/hyperlink" Target="https://bizneswomanroku.pl/" TargetMode="External"/><Relationship Id="rId13" Type="http://schemas.openxmlformats.org/officeDocument/2006/relationships/hyperlink" Target="http://www.bizneswomanroku.pl/" TargetMode="External"/><Relationship Id="rId12" Type="http://schemas.openxmlformats.org/officeDocument/2006/relationships/hyperlink" Target="http://www.sukcespisanyszminka.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kcespisanyszminka.pl/wp-content/uploads/2023/12/Bizneswoman-Roku-2023-Raport-cz.-II.pdf" TargetMode="External"/><Relationship Id="rId15" Type="http://schemas.openxmlformats.org/officeDocument/2006/relationships/header" Target="header1.xml"/><Relationship Id="rId14" Type="http://schemas.openxmlformats.org/officeDocument/2006/relationships/hyperlink" Target="http://www.bizneswomanroku.p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ukcespisanyszminka.pl/wp-content/uploads/2023/12/Bizneswoman-Roku-2023-Raport-cz.-II.pdf" TargetMode="External"/><Relationship Id="rId8" Type="http://schemas.openxmlformats.org/officeDocument/2006/relationships/hyperlink" Target="https://bizneswomanrok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fVC0DT8lEY+7XWW4uqvCCIPeAg==">CgMxLjA4AGojChRzdWdnZXN0Lnd1dGVyNGljdWg3cRILRXdhIE1hbGlja2FqIwoUc3VnZ2VzdC5xdmh0bndjN3AzcnMSC0V3YSBNYWxpY2thciExZEotSzJ4OGlLNDVfRDZ3RGplZklDWWlvOUVVdHc0dzg=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